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EE2" w:rsidRDefault="00120EE2" w:rsidP="00120EE2">
      <w:pPr>
        <w:jc w:val="center"/>
      </w:pPr>
      <w:bookmarkStart w:id="0" w:name="_GoBack"/>
      <w:bookmarkEnd w:id="0"/>
      <w:r w:rsidRPr="00120EE2">
        <w:t>DRESS STANDARDS</w:t>
      </w:r>
    </w:p>
    <w:p w:rsidR="00120EE2" w:rsidRDefault="00120EE2" w:rsidP="00120EE2">
      <w:r w:rsidRPr="00120EE2">
        <w:t xml:space="preserve">Some attire can cause disruptions to the learning environment, and 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w:t>
      </w:r>
    </w:p>
    <w:p w:rsidR="00120EE2" w:rsidRDefault="00120EE2" w:rsidP="00120EE2">
      <w:r w:rsidRPr="00120EE2">
        <w:t>Prohibited are:</w:t>
      </w:r>
    </w:p>
    <w:p w:rsidR="00120EE2" w:rsidRDefault="00120EE2" w:rsidP="00120EE2">
      <w:r w:rsidRPr="00120EE2">
        <w:t xml:space="preserve"> </w:t>
      </w:r>
      <w:r w:rsidRPr="00120EE2">
        <w:sym w:font="Symbol" w:char="F0B7"/>
      </w:r>
      <w:r w:rsidRPr="00120EE2">
        <w:t xml:space="preserve"> Any insignia, markings, or ornamentation that advocates discrimination against a racial religious, minority, or gender group; attire with sexually implicit or explicit graphics</w:t>
      </w:r>
    </w:p>
    <w:p w:rsidR="00120EE2" w:rsidRDefault="00120EE2" w:rsidP="00120EE2">
      <w:r w:rsidRPr="00120EE2">
        <w:t xml:space="preserve"> </w:t>
      </w:r>
      <w:r w:rsidRPr="00120EE2">
        <w:sym w:font="Symbol" w:char="F0B7"/>
      </w:r>
      <w:r w:rsidRPr="00120EE2">
        <w:t xml:space="preserve"> Attire that advertises or encourages the use of alcohol, tobacco, or drug-related products</w:t>
      </w:r>
    </w:p>
    <w:p w:rsidR="00120EE2" w:rsidRDefault="00120EE2" w:rsidP="00120EE2">
      <w:r w:rsidRPr="00120EE2">
        <w:sym w:font="Symbol" w:char="F0B7"/>
      </w:r>
      <w:r w:rsidRPr="00120EE2">
        <w:t xml:space="preserve"> Any accessory with spikes (raised or not); heavy chains; heavy bands around the neck </w:t>
      </w:r>
    </w:p>
    <w:p w:rsidR="00120EE2" w:rsidRDefault="00120EE2" w:rsidP="00120EE2">
      <w:r w:rsidRPr="00120EE2">
        <w:sym w:font="Symbol" w:char="F0B7"/>
      </w:r>
      <w:r w:rsidRPr="00120EE2">
        <w:t xml:space="preserve"> Short shorts or short skirts (the length of shorts, skirts, and dresses are to be at the tip of the fingers, when arms are extended down the side.) No cuts, slits, holes, etc. will be higher than this standard. </w:t>
      </w:r>
    </w:p>
    <w:p w:rsidR="00120EE2" w:rsidRDefault="00120EE2" w:rsidP="00120EE2">
      <w:r w:rsidRPr="00120EE2">
        <w:sym w:font="Symbol" w:char="F0B7"/>
      </w:r>
      <w:r w:rsidRPr="00120EE2">
        <w:t xml:space="preserve"> Pants below normal waistline or underwear showing </w:t>
      </w:r>
    </w:p>
    <w:p w:rsidR="00120EE2" w:rsidRDefault="00120EE2" w:rsidP="00120EE2">
      <w:r w:rsidRPr="00120EE2">
        <w:sym w:font="Symbol" w:char="F0B7"/>
      </w:r>
      <w:r w:rsidRPr="00120EE2">
        <w:t xml:space="preserve"> No cut off or cut out shirts are permitted. </w:t>
      </w:r>
    </w:p>
    <w:p w:rsidR="00120EE2" w:rsidRDefault="00120EE2" w:rsidP="00120EE2">
      <w:r w:rsidRPr="00120EE2">
        <w:sym w:font="Symbol" w:char="F0B7"/>
      </w:r>
      <w:r w:rsidRPr="00120EE2">
        <w:t xml:space="preserve"> No tops with spaghetti straps or bra straps are permitted. All straps must be a minimum of 2 inches in width and no undergarment may be visible. </w:t>
      </w:r>
    </w:p>
    <w:p w:rsidR="00120EE2" w:rsidRDefault="00120EE2" w:rsidP="00120EE2">
      <w:r w:rsidRPr="00120EE2">
        <w:sym w:font="Symbol" w:char="F0B7"/>
      </w:r>
      <w:r w:rsidRPr="00120EE2">
        <w:t xml:space="preserve"> The “square rule” will be used to determine what neckline of the shirt is appropriate. SQUARE RULE: Tuck thumbs in armpit and extend fingers across the chest-the top must be at least as high as the index finger with no holes, slits, etc., lower than this. This would also extend to the back. </w:t>
      </w:r>
    </w:p>
    <w:p w:rsidR="00120EE2" w:rsidRDefault="00120EE2" w:rsidP="00120EE2">
      <w:r w:rsidRPr="00120EE2">
        <w:sym w:font="Symbol" w:char="F0B7"/>
      </w:r>
      <w:r w:rsidRPr="00120EE2">
        <w:t xml:space="preserve"> There should be no exposure between the top of the pants, shorts, etc. and the shirt. If normal movement (walking, bending, twisting, etc.) causes exposure, the attire is not appropriate. </w:t>
      </w:r>
    </w:p>
    <w:p w:rsidR="00120EE2" w:rsidRDefault="00120EE2" w:rsidP="00120EE2">
      <w:r w:rsidRPr="00120EE2">
        <w:sym w:font="Symbol" w:char="F0B7"/>
      </w:r>
      <w:r w:rsidRPr="00120EE2">
        <w:t xml:space="preserve"> No underwear worn as outerwear is permitted. Leggings may be worn if used appropriately as pants. Long sweaters or shirts are required to come to or below the length rule. </w:t>
      </w:r>
    </w:p>
    <w:p w:rsidR="00120EE2" w:rsidRDefault="00120EE2" w:rsidP="00120EE2">
      <w:r w:rsidRPr="00120EE2">
        <w:sym w:font="Symbol" w:char="F0B7"/>
      </w:r>
      <w:r w:rsidRPr="00120EE2">
        <w:t xml:space="preserve"> Hats, caps, bandanas, or other head apparel are not to be worn in the building during the regular school day. There are other forms of dress that are not permissible. Some examples would be: Facial painting, any t-shirt that is racially biased, piercings (P.E. teachers will require all participants to remove all body piercing before participation for the</w:t>
      </w:r>
      <w:r>
        <w:t xml:space="preserve"> safety of the students.), desecration of the American flag, chains, studded bracelets or spikes. (State law considers these as weapons.)</w:t>
      </w:r>
    </w:p>
    <w:p w:rsidR="00D71710" w:rsidRDefault="00120EE2" w:rsidP="00120EE2">
      <w:r>
        <w:t xml:space="preserve">Students will be provided with an opportunity to comply with the dress code. </w:t>
      </w:r>
      <w:r w:rsidRPr="00120EE2">
        <w:rPr>
          <w:b/>
        </w:rPr>
        <w:t>Non-compliance with school rules will result in parent notification to bring clothes to school or (student will be sent home only if they refuse to comply). Time out of class will be an unexcused absence. Repeat violations of this Dress Code could result in 1 day of Lunch Detention</w:t>
      </w:r>
      <w:r>
        <w:t>.</w:t>
      </w:r>
      <w:r>
        <w:cr/>
      </w:r>
    </w:p>
    <w:sectPr w:rsidR="00D7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E2"/>
    <w:rsid w:val="00120EE2"/>
    <w:rsid w:val="00354D4B"/>
    <w:rsid w:val="00D71710"/>
    <w:rsid w:val="00E9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AA69B-8F47-4013-B69D-94F20A40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Barbara Phares</cp:lastModifiedBy>
  <cp:revision>2</cp:revision>
  <cp:lastPrinted>2018-06-06T12:24:00Z</cp:lastPrinted>
  <dcterms:created xsi:type="dcterms:W3CDTF">2018-06-06T18:38:00Z</dcterms:created>
  <dcterms:modified xsi:type="dcterms:W3CDTF">2018-06-06T18:38:00Z</dcterms:modified>
</cp:coreProperties>
</file>