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E08" w:rsidRPr="00261B8A" w:rsidRDefault="00643CFC" w:rsidP="00FA1E08">
      <w:pPr>
        <w:shd w:val="clear" w:color="auto" w:fill="FFFFFF"/>
        <w:spacing w:before="1050" w:after="750" w:line="240" w:lineRule="auto"/>
        <w:jc w:val="center"/>
        <w:outlineLvl w:val="0"/>
        <w:rPr>
          <w:rFonts w:ascii="Arial" w:eastAsia="Times New Roman" w:hAnsi="Arial" w:cs="Arial"/>
          <w:b/>
          <w:bCs/>
          <w:color w:val="292B2C"/>
          <w:kern w:val="36"/>
          <w:sz w:val="48"/>
          <w:szCs w:val="48"/>
          <w:u w:val="single"/>
        </w:rPr>
      </w:pPr>
      <w:bookmarkStart w:id="0" w:name="_GoBack"/>
      <w:bookmarkEnd w:id="0"/>
      <w:r w:rsidRPr="00261B8A">
        <w:rPr>
          <w:rFonts w:ascii="Arial" w:eastAsia="Times New Roman" w:hAnsi="Arial" w:cs="Arial"/>
          <w:b/>
          <w:bCs/>
          <w:color w:val="292B2C"/>
          <w:kern w:val="36"/>
          <w:sz w:val="48"/>
          <w:szCs w:val="48"/>
          <w:u w:val="single"/>
        </w:rPr>
        <w:t xml:space="preserve">How to Conduct </w:t>
      </w:r>
      <w:r w:rsidR="00FA1E08" w:rsidRPr="00261B8A">
        <w:rPr>
          <w:rFonts w:ascii="Arial" w:eastAsia="Times New Roman" w:hAnsi="Arial" w:cs="Arial"/>
          <w:b/>
          <w:bCs/>
          <w:color w:val="292B2C"/>
          <w:kern w:val="36"/>
          <w:sz w:val="48"/>
          <w:szCs w:val="48"/>
          <w:u w:val="single"/>
        </w:rPr>
        <w:t>an</w:t>
      </w:r>
      <w:r w:rsidRPr="00261B8A">
        <w:rPr>
          <w:rFonts w:ascii="Arial" w:eastAsia="Times New Roman" w:hAnsi="Arial" w:cs="Arial"/>
          <w:b/>
          <w:bCs/>
          <w:color w:val="292B2C"/>
          <w:kern w:val="36"/>
          <w:sz w:val="48"/>
          <w:szCs w:val="48"/>
          <w:u w:val="single"/>
        </w:rPr>
        <w:t xml:space="preserve"> Interview</w:t>
      </w:r>
    </w:p>
    <w:p w:rsidR="00643CFC" w:rsidRDefault="00FA1E08" w:rsidP="00FA1E08">
      <w:pPr>
        <w:shd w:val="clear" w:color="auto" w:fill="FFFFFF"/>
        <w:spacing w:before="1050" w:after="750" w:line="240" w:lineRule="auto"/>
        <w:outlineLvl w:val="0"/>
        <w:rPr>
          <w:rFonts w:ascii="Arial" w:eastAsia="Times New Roman" w:hAnsi="Arial" w:cs="Arial"/>
          <w:b/>
          <w:bCs/>
          <w:color w:val="292B2C"/>
          <w:kern w:val="36"/>
          <w:sz w:val="48"/>
          <w:szCs w:val="48"/>
        </w:rPr>
      </w:pPr>
      <w:r w:rsidRPr="00643CFC">
        <w:rPr>
          <w:rFonts w:ascii="Arial" w:eastAsia="Times New Roman" w:hAnsi="Arial" w:cs="Arial"/>
          <w:noProof/>
          <w:color w:val="292B2C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4A92CA31" wp14:editId="7C6388EC">
            <wp:simplePos x="0" y="0"/>
            <wp:positionH relativeFrom="column">
              <wp:posOffset>3076575</wp:posOffset>
            </wp:positionH>
            <wp:positionV relativeFrom="paragraph">
              <wp:posOffset>201295</wp:posOffset>
            </wp:positionV>
            <wp:extent cx="3157220" cy="2105025"/>
            <wp:effectExtent l="0" t="0" r="5080" b="9525"/>
            <wp:wrapSquare wrapText="bothSides"/>
            <wp:docPr id="1" name="Picture 1" descr="How to Conduct a Job Intervi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Conduct a Job Interview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CFC" w:rsidRPr="00643CFC">
        <w:rPr>
          <w:rFonts w:ascii="Arial" w:eastAsia="Times New Roman" w:hAnsi="Arial" w:cs="Arial"/>
          <w:color w:val="292B2C"/>
          <w:sz w:val="27"/>
          <w:szCs w:val="27"/>
        </w:rPr>
        <w:t>Conducting an interview seems easier than it is</w:t>
      </w:r>
      <w:r w:rsidR="00643CFC">
        <w:rPr>
          <w:rFonts w:ascii="Arial" w:eastAsia="Times New Roman" w:hAnsi="Arial" w:cs="Arial"/>
          <w:color w:val="292B2C"/>
          <w:sz w:val="27"/>
          <w:szCs w:val="27"/>
        </w:rPr>
        <w:t>, and</w:t>
      </w:r>
      <w:r w:rsidR="00643CFC" w:rsidRPr="00643CFC">
        <w:rPr>
          <w:rFonts w:ascii="Arial" w:eastAsia="Times New Roman" w:hAnsi="Arial" w:cs="Arial"/>
          <w:color w:val="292B2C"/>
          <w:sz w:val="27"/>
          <w:szCs w:val="27"/>
        </w:rPr>
        <w:t xml:space="preserve"> that's the problem. Many </w:t>
      </w:r>
      <w:r w:rsidR="00643CFC">
        <w:rPr>
          <w:rFonts w:ascii="Arial" w:eastAsia="Times New Roman" w:hAnsi="Arial" w:cs="Arial"/>
          <w:color w:val="292B2C"/>
          <w:sz w:val="27"/>
          <w:szCs w:val="27"/>
        </w:rPr>
        <w:t>individuals</w:t>
      </w:r>
      <w:r w:rsidR="00643CFC" w:rsidRPr="00643CFC">
        <w:rPr>
          <w:rFonts w:ascii="Arial" w:eastAsia="Times New Roman" w:hAnsi="Arial" w:cs="Arial"/>
          <w:color w:val="292B2C"/>
          <w:sz w:val="27"/>
          <w:szCs w:val="27"/>
        </w:rPr>
        <w:t xml:space="preserve"> think they know how to conduct </w:t>
      </w:r>
      <w:r w:rsidR="00643CFC">
        <w:rPr>
          <w:rFonts w:ascii="Arial" w:eastAsia="Times New Roman" w:hAnsi="Arial" w:cs="Arial"/>
          <w:color w:val="292B2C"/>
          <w:sz w:val="27"/>
          <w:szCs w:val="27"/>
        </w:rPr>
        <w:t xml:space="preserve">an </w:t>
      </w:r>
      <w:r w:rsidR="00643CFC" w:rsidRPr="00643CFC">
        <w:rPr>
          <w:rFonts w:ascii="Arial" w:eastAsia="Times New Roman" w:hAnsi="Arial" w:cs="Arial"/>
          <w:color w:val="292B2C"/>
          <w:sz w:val="27"/>
          <w:szCs w:val="27"/>
        </w:rPr>
        <w:t xml:space="preserve">interview and don't realize that the process must </w:t>
      </w:r>
      <w:r w:rsidR="00643CFC">
        <w:rPr>
          <w:rFonts w:ascii="Arial" w:eastAsia="Times New Roman" w:hAnsi="Arial" w:cs="Arial"/>
          <w:color w:val="292B2C"/>
          <w:sz w:val="27"/>
          <w:szCs w:val="27"/>
        </w:rPr>
        <w:t>be</w:t>
      </w:r>
      <w:r w:rsidR="00643CFC" w:rsidRPr="00643CFC">
        <w:rPr>
          <w:rFonts w:ascii="Arial" w:eastAsia="Times New Roman" w:hAnsi="Arial" w:cs="Arial"/>
          <w:color w:val="292B2C"/>
          <w:sz w:val="27"/>
          <w:szCs w:val="27"/>
        </w:rPr>
        <w:t xml:space="preserve"> well-planned. </w:t>
      </w:r>
    </w:p>
    <w:p w:rsidR="00643CFC" w:rsidRDefault="00D3127D" w:rsidP="00FA1E0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92B2C"/>
          <w:sz w:val="27"/>
          <w:szCs w:val="27"/>
        </w:rPr>
      </w:pPr>
      <w:r w:rsidRPr="00D3127D">
        <w:rPr>
          <w:rFonts w:ascii="Arial" w:eastAsia="Times New Roman" w:hAnsi="Arial" w:cs="Arial"/>
          <w:noProof/>
          <w:color w:val="292B2C"/>
          <w:sz w:val="27"/>
          <w:szCs w:val="27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57D5C10A" wp14:editId="3E5B87C8">
                <wp:simplePos x="0" y="0"/>
                <wp:positionH relativeFrom="page">
                  <wp:posOffset>3962400</wp:posOffset>
                </wp:positionH>
                <wp:positionV relativeFrom="paragraph">
                  <wp:posOffset>673735</wp:posOffset>
                </wp:positionV>
                <wp:extent cx="3220085" cy="781050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27D" w:rsidRPr="00261B8A" w:rsidRDefault="00D3127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  <w:r w:rsidRPr="00261B8A">
                              <w:rPr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“How to Conduct a Job Interview.” </w:t>
                            </w:r>
                            <w:r w:rsidRPr="00261B8A">
                              <w:rPr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>Ethical Issues in Accounting | Robert Half</w:t>
                            </w:r>
                            <w:r w:rsidRPr="00261B8A">
                              <w:rPr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, Robert Half, 23 May 2018, www.roberthalf.com/blog/evaluating-job-candidates/how-to-conduct-a-job-interview.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5C1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pt;margin-top:53.05pt;width:253.55pt;height:61.5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" filled="f" stroked="f">
                <v:textbox>
                  <w:txbxContent>
                    <w:p w:rsidR="00D3127D" w:rsidRPr="00261B8A" w:rsidRDefault="00D3127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16"/>
                          <w:szCs w:val="16"/>
                        </w:rPr>
                      </w:pPr>
                      <w:r w:rsidRPr="00261B8A">
                        <w:rPr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“How to Conduct a Job Interview.” </w:t>
                      </w:r>
                      <w:r w:rsidRPr="00261B8A">
                        <w:rPr>
                          <w:i/>
                          <w:iCs/>
                          <w:color w:val="333333"/>
                          <w:sz w:val="16"/>
                          <w:szCs w:val="16"/>
                        </w:rPr>
                        <w:t>Ethical Issues in Accounting | Robert Half</w:t>
                      </w:r>
                      <w:r w:rsidRPr="00261B8A">
                        <w:rPr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, Robert Half, 23 May 2018, www.roberthalf.com/blog/evaluating-job-candidates/how-to-conduct-a-job-interview.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43CFC" w:rsidRPr="00643CFC">
        <w:rPr>
          <w:rFonts w:ascii="Arial" w:eastAsia="Times New Roman" w:hAnsi="Arial" w:cs="Arial"/>
          <w:color w:val="292B2C"/>
          <w:sz w:val="27"/>
          <w:szCs w:val="27"/>
        </w:rPr>
        <w:t xml:space="preserve">Knowing how to conduct an interview also means knowing how to prepare for the meeting. Here's a checklist of things </w:t>
      </w:r>
      <w:r w:rsidR="00643CFC">
        <w:rPr>
          <w:rFonts w:ascii="Arial" w:eastAsia="Times New Roman" w:hAnsi="Arial" w:cs="Arial"/>
          <w:color w:val="292B2C"/>
          <w:sz w:val="27"/>
          <w:szCs w:val="27"/>
        </w:rPr>
        <w:t>interviewers</w:t>
      </w:r>
      <w:r w:rsidR="00643CFC" w:rsidRPr="00643CFC">
        <w:rPr>
          <w:rFonts w:ascii="Arial" w:eastAsia="Times New Roman" w:hAnsi="Arial" w:cs="Arial"/>
          <w:color w:val="292B2C"/>
          <w:sz w:val="27"/>
          <w:szCs w:val="27"/>
        </w:rPr>
        <w:t xml:space="preserve"> should do before conducting an interview:</w:t>
      </w:r>
    </w:p>
    <w:p w:rsidR="00FA1E08" w:rsidRPr="00643CFC" w:rsidRDefault="00FA1E08" w:rsidP="00FA1E0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92B2C"/>
          <w:sz w:val="27"/>
          <w:szCs w:val="27"/>
        </w:rPr>
      </w:pPr>
    </w:p>
    <w:p w:rsidR="00643CFC" w:rsidRPr="00643CFC" w:rsidRDefault="00643CFC" w:rsidP="00643CFC">
      <w:p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b/>
          <w:bCs/>
          <w:color w:val="292B2C"/>
          <w:sz w:val="28"/>
          <w:szCs w:val="28"/>
        </w:rPr>
      </w:pPr>
      <w:r w:rsidRPr="00643CFC">
        <w:rPr>
          <w:rFonts w:ascii="Arial" w:eastAsia="Times New Roman" w:hAnsi="Arial" w:cs="Arial"/>
          <w:b/>
          <w:bCs/>
          <w:color w:val="292B2C"/>
          <w:sz w:val="28"/>
          <w:szCs w:val="28"/>
        </w:rPr>
        <w:t>1. Review the job description</w:t>
      </w:r>
    </w:p>
    <w:p w:rsidR="00643CFC" w:rsidRPr="00643CFC" w:rsidRDefault="00643CFC" w:rsidP="00643CF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92B2C"/>
          <w:sz w:val="28"/>
          <w:szCs w:val="28"/>
        </w:rPr>
      </w:pPr>
      <w:r w:rsidRPr="00643CFC">
        <w:rPr>
          <w:rFonts w:ascii="Arial" w:eastAsia="Times New Roman" w:hAnsi="Arial" w:cs="Arial"/>
          <w:color w:val="292B2C"/>
          <w:sz w:val="28"/>
          <w:szCs w:val="28"/>
        </w:rPr>
        <w:t xml:space="preserve">Thoroughly familiarize yourself with the </w:t>
      </w:r>
      <w:r w:rsidR="00FA1E08">
        <w:rPr>
          <w:rFonts w:ascii="Arial" w:eastAsia="Times New Roman" w:hAnsi="Arial" w:cs="Arial"/>
          <w:color w:val="292B2C"/>
          <w:sz w:val="28"/>
          <w:szCs w:val="28"/>
        </w:rPr>
        <w:t xml:space="preserve">person’s </w:t>
      </w:r>
      <w:r w:rsidRPr="00643CFC">
        <w:rPr>
          <w:rFonts w:ascii="Arial" w:eastAsia="Times New Roman" w:hAnsi="Arial" w:cs="Arial"/>
          <w:color w:val="292B2C"/>
          <w:sz w:val="28"/>
          <w:szCs w:val="28"/>
        </w:rPr>
        <w:t>job description</w:t>
      </w:r>
      <w:r w:rsidR="00FA1E08">
        <w:rPr>
          <w:rFonts w:ascii="Arial" w:eastAsia="Times New Roman" w:hAnsi="Arial" w:cs="Arial"/>
          <w:color w:val="292B2C"/>
          <w:sz w:val="28"/>
          <w:szCs w:val="28"/>
        </w:rPr>
        <w:t xml:space="preserve">. Do you know what the person you are interviewing does for a career? </w:t>
      </w:r>
    </w:p>
    <w:p w:rsidR="00643CFC" w:rsidRPr="00643CFC" w:rsidRDefault="00643CFC" w:rsidP="00643CFC">
      <w:p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b/>
          <w:bCs/>
          <w:color w:val="292B2C"/>
          <w:sz w:val="28"/>
          <w:szCs w:val="28"/>
        </w:rPr>
      </w:pPr>
      <w:r w:rsidRPr="00643CFC">
        <w:rPr>
          <w:rFonts w:ascii="Arial" w:eastAsia="Times New Roman" w:hAnsi="Arial" w:cs="Arial"/>
          <w:b/>
          <w:bCs/>
          <w:color w:val="292B2C"/>
          <w:sz w:val="28"/>
          <w:szCs w:val="28"/>
        </w:rPr>
        <w:t>2. Review the</w:t>
      </w:r>
      <w:r w:rsidR="00FA1E08">
        <w:rPr>
          <w:rFonts w:ascii="Arial" w:eastAsia="Times New Roman" w:hAnsi="Arial" w:cs="Arial"/>
          <w:b/>
          <w:bCs/>
          <w:color w:val="292B2C"/>
          <w:sz w:val="28"/>
          <w:szCs w:val="28"/>
        </w:rPr>
        <w:t>ir</w:t>
      </w:r>
      <w:r w:rsidRPr="00643CFC">
        <w:rPr>
          <w:rFonts w:ascii="Arial" w:eastAsia="Times New Roman" w:hAnsi="Arial" w:cs="Arial"/>
          <w:b/>
          <w:bCs/>
          <w:color w:val="292B2C"/>
          <w:sz w:val="28"/>
          <w:szCs w:val="28"/>
        </w:rPr>
        <w:t xml:space="preserve"> work history</w:t>
      </w:r>
    </w:p>
    <w:p w:rsidR="00643CFC" w:rsidRPr="00643CFC" w:rsidRDefault="00643CFC" w:rsidP="00643CF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92B2C"/>
          <w:sz w:val="28"/>
          <w:szCs w:val="28"/>
        </w:rPr>
      </w:pPr>
      <w:r w:rsidRPr="00643CFC">
        <w:rPr>
          <w:rFonts w:ascii="Arial" w:eastAsia="Times New Roman" w:hAnsi="Arial" w:cs="Arial"/>
          <w:color w:val="292B2C"/>
          <w:sz w:val="28"/>
          <w:szCs w:val="28"/>
        </w:rPr>
        <w:t xml:space="preserve">Review everything </w:t>
      </w:r>
      <w:r w:rsidR="009C63BE">
        <w:rPr>
          <w:rFonts w:ascii="Arial" w:eastAsia="Times New Roman" w:hAnsi="Arial" w:cs="Arial"/>
          <w:color w:val="292B2C"/>
          <w:sz w:val="28"/>
          <w:szCs w:val="28"/>
        </w:rPr>
        <w:t xml:space="preserve">you know about the person you are interviewing. It is important to know their work history, and make note of any gaps you may need to fill during the interview. </w:t>
      </w:r>
    </w:p>
    <w:p w:rsidR="00643CFC" w:rsidRPr="00643CFC" w:rsidRDefault="00643CFC" w:rsidP="00643CFC">
      <w:p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b/>
          <w:bCs/>
          <w:color w:val="292B2C"/>
          <w:sz w:val="28"/>
          <w:szCs w:val="28"/>
        </w:rPr>
      </w:pPr>
      <w:r w:rsidRPr="00643CFC">
        <w:rPr>
          <w:rFonts w:ascii="Arial" w:eastAsia="Times New Roman" w:hAnsi="Arial" w:cs="Arial"/>
          <w:b/>
          <w:bCs/>
          <w:color w:val="292B2C"/>
          <w:sz w:val="28"/>
          <w:szCs w:val="28"/>
        </w:rPr>
        <w:t>3. Schedule it out</w:t>
      </w:r>
    </w:p>
    <w:p w:rsidR="00643CFC" w:rsidRPr="00643CFC" w:rsidRDefault="00643CFC" w:rsidP="00643CF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92B2C"/>
          <w:sz w:val="28"/>
          <w:szCs w:val="28"/>
        </w:rPr>
      </w:pPr>
      <w:r w:rsidRPr="00643CFC">
        <w:rPr>
          <w:rFonts w:ascii="Arial" w:eastAsia="Times New Roman" w:hAnsi="Arial" w:cs="Arial"/>
          <w:color w:val="292B2C"/>
          <w:sz w:val="28"/>
          <w:szCs w:val="28"/>
        </w:rPr>
        <w:t>Set up a genera</w:t>
      </w:r>
      <w:r w:rsidR="009C63BE">
        <w:rPr>
          <w:rFonts w:ascii="Arial" w:eastAsia="Times New Roman" w:hAnsi="Arial" w:cs="Arial"/>
          <w:color w:val="292B2C"/>
          <w:sz w:val="28"/>
          <w:szCs w:val="28"/>
        </w:rPr>
        <w:t>l structure for the interview, and c</w:t>
      </w:r>
      <w:r w:rsidRPr="00643CFC">
        <w:rPr>
          <w:rFonts w:ascii="Arial" w:eastAsia="Times New Roman" w:hAnsi="Arial" w:cs="Arial"/>
          <w:color w:val="292B2C"/>
          <w:sz w:val="28"/>
          <w:szCs w:val="28"/>
        </w:rPr>
        <w:t>reate a basic schedule for the interview so that, as the meeting progresses, you reserve enough time to cover all the key areas you want to address. Adhering to a schedule will help you be</w:t>
      </w:r>
      <w:r w:rsidR="009C63BE">
        <w:rPr>
          <w:rFonts w:ascii="Arial" w:eastAsia="Times New Roman" w:hAnsi="Arial" w:cs="Arial"/>
          <w:color w:val="292B2C"/>
          <w:sz w:val="28"/>
          <w:szCs w:val="28"/>
        </w:rPr>
        <w:t>gin and end the session on time;</w:t>
      </w:r>
      <w:r w:rsidRPr="00643CFC">
        <w:rPr>
          <w:rFonts w:ascii="Arial" w:eastAsia="Times New Roman" w:hAnsi="Arial" w:cs="Arial"/>
          <w:color w:val="292B2C"/>
          <w:sz w:val="28"/>
          <w:szCs w:val="28"/>
        </w:rPr>
        <w:t xml:space="preserve"> al</w:t>
      </w:r>
      <w:r w:rsidR="009C63BE">
        <w:rPr>
          <w:rFonts w:ascii="Arial" w:eastAsia="Times New Roman" w:hAnsi="Arial" w:cs="Arial"/>
          <w:color w:val="292B2C"/>
          <w:sz w:val="28"/>
          <w:szCs w:val="28"/>
        </w:rPr>
        <w:t>lowing you to be more efficient.</w:t>
      </w:r>
    </w:p>
    <w:p w:rsidR="00643CFC" w:rsidRPr="00643CFC" w:rsidRDefault="00643CFC" w:rsidP="00643CFC">
      <w:p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b/>
          <w:bCs/>
          <w:color w:val="292B2C"/>
          <w:sz w:val="28"/>
          <w:szCs w:val="28"/>
        </w:rPr>
      </w:pPr>
      <w:r w:rsidRPr="00643CFC">
        <w:rPr>
          <w:rFonts w:ascii="Arial" w:eastAsia="Times New Roman" w:hAnsi="Arial" w:cs="Arial"/>
          <w:b/>
          <w:bCs/>
          <w:color w:val="292B2C"/>
          <w:sz w:val="28"/>
          <w:szCs w:val="28"/>
        </w:rPr>
        <w:lastRenderedPageBreak/>
        <w:t>4. Prepare key interview questions</w:t>
      </w:r>
    </w:p>
    <w:p w:rsidR="009C63BE" w:rsidRDefault="00643CFC" w:rsidP="00643CF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92B2C"/>
          <w:sz w:val="28"/>
          <w:szCs w:val="28"/>
        </w:rPr>
      </w:pPr>
      <w:r w:rsidRPr="00643CFC">
        <w:rPr>
          <w:rFonts w:ascii="Arial" w:eastAsia="Times New Roman" w:hAnsi="Arial" w:cs="Arial"/>
          <w:color w:val="292B2C"/>
          <w:sz w:val="28"/>
          <w:szCs w:val="28"/>
        </w:rPr>
        <w:t xml:space="preserve">Write down the questions you intend to ask. Develop your questions from the areas of the </w:t>
      </w:r>
      <w:r w:rsidR="009C63BE">
        <w:rPr>
          <w:rFonts w:ascii="Arial" w:eastAsia="Times New Roman" w:hAnsi="Arial" w:cs="Arial"/>
          <w:color w:val="292B2C"/>
          <w:sz w:val="28"/>
          <w:szCs w:val="28"/>
        </w:rPr>
        <w:t>interviewee</w:t>
      </w:r>
      <w:r w:rsidR="00BA7EAC">
        <w:rPr>
          <w:rFonts w:ascii="Arial" w:eastAsia="Times New Roman" w:hAnsi="Arial" w:cs="Arial"/>
          <w:color w:val="292B2C"/>
          <w:sz w:val="28"/>
          <w:szCs w:val="28"/>
        </w:rPr>
        <w:t>’s</w:t>
      </w:r>
      <w:r w:rsidRPr="00643CFC">
        <w:rPr>
          <w:rFonts w:ascii="Arial" w:eastAsia="Times New Roman" w:hAnsi="Arial" w:cs="Arial"/>
          <w:color w:val="292B2C"/>
          <w:sz w:val="28"/>
          <w:szCs w:val="28"/>
        </w:rPr>
        <w:t xml:space="preserve"> background that deserve the most attention, based on the job description. It’s handy to have the list of questions during the interview</w:t>
      </w:r>
      <w:r w:rsidR="009C63BE">
        <w:rPr>
          <w:rFonts w:ascii="Arial" w:eastAsia="Times New Roman" w:hAnsi="Arial" w:cs="Arial"/>
          <w:color w:val="292B2C"/>
          <w:sz w:val="28"/>
          <w:szCs w:val="28"/>
        </w:rPr>
        <w:t>.</w:t>
      </w:r>
      <w:r w:rsidR="007D40E2">
        <w:rPr>
          <w:rFonts w:ascii="Arial" w:eastAsia="Times New Roman" w:hAnsi="Arial" w:cs="Arial"/>
          <w:color w:val="292B2C"/>
          <w:sz w:val="28"/>
          <w:szCs w:val="28"/>
        </w:rPr>
        <w:t xml:space="preserve"> The questions should be appropriate. Here is an example of appropriate and inappropriate interview questions.</w:t>
      </w:r>
    </w:p>
    <w:p w:rsidR="00BA7EAC" w:rsidRPr="00261B8A" w:rsidRDefault="00BA7EAC" w:rsidP="00261B8A">
      <w:pPr>
        <w:shd w:val="clear" w:color="auto" w:fill="FFFFFF"/>
        <w:tabs>
          <w:tab w:val="left" w:pos="2700"/>
        </w:tabs>
        <w:spacing w:before="240" w:after="240" w:line="240" w:lineRule="auto"/>
        <w:rPr>
          <w:rFonts w:ascii="Arial" w:eastAsia="Times New Roman" w:hAnsi="Arial" w:cs="Arial"/>
          <w:color w:val="292B2C"/>
          <w:sz w:val="28"/>
          <w:szCs w:val="28"/>
          <w:u w:val="single"/>
        </w:rPr>
      </w:pPr>
      <w:r w:rsidRPr="00261B8A">
        <w:rPr>
          <w:rFonts w:ascii="Arial" w:eastAsia="Times New Roman" w:hAnsi="Arial" w:cs="Arial"/>
          <w:color w:val="292B2C"/>
          <w:sz w:val="28"/>
          <w:szCs w:val="28"/>
          <w:u w:val="single"/>
        </w:rPr>
        <w:t xml:space="preserve">Appropriate: </w:t>
      </w:r>
    </w:p>
    <w:p w:rsidR="007D40E2" w:rsidRDefault="007D40E2" w:rsidP="00643CF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92B2C"/>
          <w:sz w:val="28"/>
          <w:szCs w:val="28"/>
        </w:rPr>
      </w:pPr>
      <w:r>
        <w:rPr>
          <w:rFonts w:ascii="Arial" w:eastAsia="Times New Roman" w:hAnsi="Arial" w:cs="Arial"/>
          <w:color w:val="292B2C"/>
          <w:sz w:val="28"/>
          <w:szCs w:val="28"/>
        </w:rPr>
        <w:t>How did you get interested in this career path?</w:t>
      </w:r>
    </w:p>
    <w:p w:rsidR="007D40E2" w:rsidRDefault="007D40E2" w:rsidP="00643CF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92B2C"/>
          <w:sz w:val="28"/>
          <w:szCs w:val="28"/>
        </w:rPr>
      </w:pPr>
      <w:r>
        <w:rPr>
          <w:rFonts w:ascii="Arial" w:eastAsia="Times New Roman" w:hAnsi="Arial" w:cs="Arial"/>
          <w:color w:val="292B2C"/>
          <w:sz w:val="28"/>
          <w:szCs w:val="28"/>
        </w:rPr>
        <w:t>Did you have to attend a form of higher educational training for this career?</w:t>
      </w:r>
    </w:p>
    <w:p w:rsidR="007D40E2" w:rsidRDefault="007D40E2" w:rsidP="00643CF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92B2C"/>
          <w:sz w:val="28"/>
          <w:szCs w:val="28"/>
        </w:rPr>
      </w:pPr>
      <w:r>
        <w:rPr>
          <w:rFonts w:ascii="Arial" w:eastAsia="Times New Roman" w:hAnsi="Arial" w:cs="Arial"/>
          <w:color w:val="292B2C"/>
          <w:sz w:val="28"/>
          <w:szCs w:val="28"/>
        </w:rPr>
        <w:t>What is the average pay scale for this type of career?</w:t>
      </w:r>
    </w:p>
    <w:p w:rsidR="007D40E2" w:rsidRDefault="007D40E2" w:rsidP="00643CF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92B2C"/>
          <w:sz w:val="28"/>
          <w:szCs w:val="28"/>
        </w:rPr>
      </w:pPr>
      <w:r>
        <w:rPr>
          <w:rFonts w:ascii="Arial" w:eastAsia="Times New Roman" w:hAnsi="Arial" w:cs="Arial"/>
          <w:color w:val="292B2C"/>
          <w:sz w:val="28"/>
          <w:szCs w:val="28"/>
        </w:rPr>
        <w:t>Is this line of work considered dangerous? What are the risks?</w:t>
      </w:r>
    </w:p>
    <w:p w:rsidR="00BA7EAC" w:rsidRPr="00D3127D" w:rsidRDefault="007D40E2" w:rsidP="00643CF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92B2C"/>
          <w:sz w:val="28"/>
          <w:szCs w:val="28"/>
          <w:u w:val="single"/>
        </w:rPr>
      </w:pPr>
      <w:r w:rsidRPr="00D3127D">
        <w:rPr>
          <w:rFonts w:ascii="Arial" w:eastAsia="Times New Roman" w:hAnsi="Arial" w:cs="Arial"/>
          <w:color w:val="292B2C"/>
          <w:sz w:val="28"/>
          <w:szCs w:val="28"/>
          <w:u w:val="single"/>
        </w:rPr>
        <w:t>In</w:t>
      </w:r>
      <w:r w:rsidR="00BA7EAC" w:rsidRPr="00D3127D">
        <w:rPr>
          <w:rFonts w:ascii="Arial" w:eastAsia="Times New Roman" w:hAnsi="Arial" w:cs="Arial"/>
          <w:color w:val="292B2C"/>
          <w:sz w:val="28"/>
          <w:szCs w:val="28"/>
          <w:u w:val="single"/>
        </w:rPr>
        <w:t xml:space="preserve">appropriate: </w:t>
      </w:r>
    </w:p>
    <w:p w:rsidR="007D40E2" w:rsidRDefault="007D40E2" w:rsidP="00643CF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92B2C"/>
          <w:sz w:val="28"/>
          <w:szCs w:val="28"/>
        </w:rPr>
      </w:pPr>
      <w:r>
        <w:rPr>
          <w:rFonts w:ascii="Arial" w:eastAsia="Times New Roman" w:hAnsi="Arial" w:cs="Arial"/>
          <w:color w:val="292B2C"/>
          <w:sz w:val="28"/>
          <w:szCs w:val="28"/>
        </w:rPr>
        <w:t>Why is this your job?</w:t>
      </w:r>
    </w:p>
    <w:p w:rsidR="007D40E2" w:rsidRDefault="007D40E2" w:rsidP="00643CF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92B2C"/>
          <w:sz w:val="28"/>
          <w:szCs w:val="28"/>
        </w:rPr>
      </w:pPr>
      <w:r>
        <w:rPr>
          <w:rFonts w:ascii="Arial" w:eastAsia="Times New Roman" w:hAnsi="Arial" w:cs="Arial"/>
          <w:color w:val="292B2C"/>
          <w:sz w:val="28"/>
          <w:szCs w:val="28"/>
        </w:rPr>
        <w:t>Did you go to college?</w:t>
      </w:r>
    </w:p>
    <w:p w:rsidR="007D40E2" w:rsidRDefault="007D40E2" w:rsidP="00643CF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92B2C"/>
          <w:sz w:val="28"/>
          <w:szCs w:val="28"/>
        </w:rPr>
      </w:pPr>
      <w:r>
        <w:rPr>
          <w:rFonts w:ascii="Arial" w:eastAsia="Times New Roman" w:hAnsi="Arial" w:cs="Arial"/>
          <w:color w:val="292B2C"/>
          <w:sz w:val="28"/>
          <w:szCs w:val="28"/>
        </w:rPr>
        <w:t>How much money do you make?</w:t>
      </w:r>
    </w:p>
    <w:p w:rsidR="007D40E2" w:rsidRDefault="007D40E2" w:rsidP="00643CF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92B2C"/>
          <w:sz w:val="28"/>
          <w:szCs w:val="28"/>
        </w:rPr>
      </w:pPr>
      <w:r>
        <w:rPr>
          <w:rFonts w:ascii="Arial" w:eastAsia="Times New Roman" w:hAnsi="Arial" w:cs="Arial"/>
          <w:color w:val="292B2C"/>
          <w:sz w:val="28"/>
          <w:szCs w:val="28"/>
        </w:rPr>
        <w:t>Have you ever shot anyone? Have you ever done anything crazy?</w:t>
      </w:r>
    </w:p>
    <w:p w:rsidR="00D3127D" w:rsidRDefault="00D3127D" w:rsidP="00643CF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92B2C"/>
          <w:sz w:val="28"/>
          <w:szCs w:val="28"/>
        </w:rPr>
      </w:pPr>
      <w:r>
        <w:rPr>
          <w:rFonts w:ascii="Arial" w:eastAsia="Times New Roman" w:hAnsi="Arial" w:cs="Arial"/>
          <w:color w:val="292B2C"/>
          <w:sz w:val="28"/>
          <w:szCs w:val="28"/>
        </w:rPr>
        <w:t xml:space="preserve">*These are inappropriate questions because they are impolite and somewhat offensive. </w:t>
      </w:r>
    </w:p>
    <w:p w:rsidR="00D3127D" w:rsidRPr="00643CFC" w:rsidRDefault="00D3127D" w:rsidP="00643CF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92B2C"/>
          <w:sz w:val="28"/>
          <w:szCs w:val="28"/>
        </w:rPr>
      </w:pPr>
      <w:r>
        <w:rPr>
          <w:rFonts w:ascii="Arial" w:eastAsia="Times New Roman" w:hAnsi="Arial" w:cs="Arial"/>
          <w:color w:val="292B2C"/>
          <w:sz w:val="28"/>
          <w:szCs w:val="28"/>
        </w:rPr>
        <w:t>You should choose questions that are acceptable and portray you as a professional.</w:t>
      </w:r>
    </w:p>
    <w:p w:rsidR="00643CFC" w:rsidRPr="00643CFC" w:rsidRDefault="00643CFC" w:rsidP="00643CFC">
      <w:p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b/>
          <w:bCs/>
          <w:color w:val="292B2C"/>
          <w:sz w:val="28"/>
          <w:szCs w:val="28"/>
        </w:rPr>
      </w:pPr>
      <w:r w:rsidRPr="00643CFC">
        <w:rPr>
          <w:rFonts w:ascii="Arial" w:eastAsia="Times New Roman" w:hAnsi="Arial" w:cs="Arial"/>
          <w:b/>
          <w:bCs/>
          <w:color w:val="292B2C"/>
          <w:sz w:val="28"/>
          <w:szCs w:val="28"/>
        </w:rPr>
        <w:t>5. Meet in a comfortable setting</w:t>
      </w:r>
    </w:p>
    <w:p w:rsidR="00643CFC" w:rsidRPr="00643CFC" w:rsidRDefault="00643CFC" w:rsidP="00643CFC">
      <w:pPr>
        <w:shd w:val="clear" w:color="auto" w:fill="FFFFFF"/>
        <w:spacing w:before="240" w:line="240" w:lineRule="auto"/>
        <w:rPr>
          <w:rFonts w:ascii="Arial" w:eastAsia="Times New Roman" w:hAnsi="Arial" w:cs="Arial"/>
          <w:color w:val="292B2C"/>
          <w:sz w:val="28"/>
          <w:szCs w:val="28"/>
        </w:rPr>
      </w:pPr>
      <w:r w:rsidRPr="00643CFC">
        <w:rPr>
          <w:rFonts w:ascii="Arial" w:eastAsia="Times New Roman" w:hAnsi="Arial" w:cs="Arial"/>
          <w:color w:val="292B2C"/>
          <w:sz w:val="28"/>
          <w:szCs w:val="28"/>
        </w:rPr>
        <w:t xml:space="preserve">Before conducting an interview, make arrangements to hold it in a room that's private and reasonably comfortable. </w:t>
      </w:r>
      <w:r w:rsidR="00BA7EAC">
        <w:rPr>
          <w:rFonts w:ascii="Arial" w:eastAsia="Times New Roman" w:hAnsi="Arial" w:cs="Arial"/>
          <w:color w:val="292B2C"/>
          <w:sz w:val="28"/>
          <w:szCs w:val="28"/>
        </w:rPr>
        <w:t xml:space="preserve">Make sure to </w:t>
      </w:r>
      <w:r w:rsidRPr="00643CFC">
        <w:rPr>
          <w:rFonts w:ascii="Arial" w:eastAsia="Times New Roman" w:hAnsi="Arial" w:cs="Arial"/>
          <w:color w:val="292B2C"/>
          <w:sz w:val="28"/>
          <w:szCs w:val="28"/>
        </w:rPr>
        <w:t>mute your phone so calls go to voice</w:t>
      </w:r>
      <w:r w:rsidR="00BA7EAC">
        <w:rPr>
          <w:rFonts w:ascii="Arial" w:eastAsia="Times New Roman" w:hAnsi="Arial" w:cs="Arial"/>
          <w:color w:val="292B2C"/>
          <w:sz w:val="28"/>
          <w:szCs w:val="28"/>
        </w:rPr>
        <w:t xml:space="preserve">mail or are forwarded elsewhere. It is not acceptable or professional to answer texts and calls during an interview. </w:t>
      </w:r>
    </w:p>
    <w:p w:rsidR="009B434B" w:rsidRDefault="009B434B" w:rsidP="00643CFC"/>
    <w:sectPr w:rsidR="009B434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A33" w:rsidRDefault="00863A33" w:rsidP="00FA1E08">
      <w:pPr>
        <w:spacing w:after="0" w:line="240" w:lineRule="auto"/>
      </w:pPr>
      <w:r>
        <w:separator/>
      </w:r>
    </w:p>
  </w:endnote>
  <w:endnote w:type="continuationSeparator" w:id="0">
    <w:p w:rsidR="00863A33" w:rsidRDefault="00863A33" w:rsidP="00FA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A33" w:rsidRDefault="00863A33" w:rsidP="00FA1E08">
      <w:pPr>
        <w:spacing w:after="0" w:line="240" w:lineRule="auto"/>
      </w:pPr>
      <w:r>
        <w:separator/>
      </w:r>
    </w:p>
  </w:footnote>
  <w:footnote w:type="continuationSeparator" w:id="0">
    <w:p w:rsidR="00863A33" w:rsidRDefault="00863A33" w:rsidP="00FA1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E08" w:rsidRDefault="00FA1E08" w:rsidP="00FA1E08">
    <w:pPr>
      <w:pStyle w:val="Header"/>
      <w:jc w:val="right"/>
    </w:pPr>
    <w:r>
      <w:t>Student Handout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34C42"/>
    <w:multiLevelType w:val="hybridMultilevel"/>
    <w:tmpl w:val="710C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FC"/>
    <w:rsid w:val="00261B8A"/>
    <w:rsid w:val="00372AEC"/>
    <w:rsid w:val="00643CFC"/>
    <w:rsid w:val="006571CD"/>
    <w:rsid w:val="007D40E2"/>
    <w:rsid w:val="00863A33"/>
    <w:rsid w:val="009B434B"/>
    <w:rsid w:val="009C63BE"/>
    <w:rsid w:val="00BA7EAC"/>
    <w:rsid w:val="00D3127D"/>
    <w:rsid w:val="00FA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F8A4A-AE3A-4D70-BE04-1D59ED9D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E08"/>
  </w:style>
  <w:style w:type="paragraph" w:styleId="Footer">
    <w:name w:val="footer"/>
    <w:basedOn w:val="Normal"/>
    <w:link w:val="FooterChar"/>
    <w:uiPriority w:val="99"/>
    <w:unhideWhenUsed/>
    <w:rsid w:val="00FA1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E08"/>
  </w:style>
  <w:style w:type="paragraph" w:styleId="ListParagraph">
    <w:name w:val="List Paragraph"/>
    <w:basedOn w:val="Normal"/>
    <w:uiPriority w:val="34"/>
    <w:qFormat/>
    <w:rsid w:val="00261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1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331003">
                                      <w:marLeft w:val="3125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719638">
                                          <w:marLeft w:val="0"/>
                                          <w:marRight w:val="-17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46496">
                                          <w:marLeft w:val="0"/>
                                          <w:marRight w:val="0"/>
                                          <w:marTop w:val="0"/>
                                          <w:marBottom w:val="2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699239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4089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45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109220">
                                          <w:marLeft w:val="0"/>
                                          <w:marRight w:val="0"/>
                                          <w:marTop w:val="0"/>
                                          <w:marBottom w:val="2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89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1853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37181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13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32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Barbara Phares</cp:lastModifiedBy>
  <cp:revision>2</cp:revision>
  <dcterms:created xsi:type="dcterms:W3CDTF">2018-06-07T17:27:00Z</dcterms:created>
  <dcterms:modified xsi:type="dcterms:W3CDTF">2018-06-07T17:27:00Z</dcterms:modified>
</cp:coreProperties>
</file>